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501B8" w:rsidRDefault="00B501B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</w:p>
    <w:p w14:paraId="00000002" w14:textId="77777777" w:rsidR="00B501B8" w:rsidRDefault="000B2F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OBOWIĄZEK INFORMACYJNY </w:t>
      </w:r>
    </w:p>
    <w:p w14:paraId="00000003" w14:textId="77777777" w:rsidR="00B501B8" w:rsidRDefault="000B2F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14:paraId="00000004" w14:textId="2EB76D8C" w:rsidR="00B501B8" w:rsidRDefault="000B2F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jest </w:t>
      </w:r>
      <w:r w:rsidR="008D1D5E" w:rsidRPr="008D1D5E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Burmistrz Białej Piskiej z siedzibą w Białej Piskiej (Urząd Miejski w Białej Piskiej, ul. Pl. A. Mickiewicza 25, 12-230 Biała Piska, nr tel. 87 424 13 50, adres e-mail: </w:t>
      </w:r>
      <w:hyperlink r:id="rId5" w:history="1">
        <w:r w:rsidR="008D1D5E" w:rsidRPr="008D1D5E">
          <w:rPr>
            <w:rStyle w:val="Hipercze"/>
            <w:rFonts w:ascii="Times New Roman" w:hAnsi="Times New Roman" w:cs="Times New Roman"/>
            <w:b/>
            <w:sz w:val="24"/>
            <w:szCs w:val="24"/>
          </w:rPr>
          <w:t>um@bialapiska.pl</w:t>
        </w:r>
      </w:hyperlink>
      <w:r w:rsidR="008D1D5E" w:rsidRPr="008D1D5E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).</w:t>
      </w:r>
    </w:p>
    <w:p w14:paraId="00000005" w14:textId="77777777" w:rsidR="00B501B8" w:rsidRDefault="000B2F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14:paraId="00000006" w14:textId="06E23087" w:rsidR="00B501B8" w:rsidRDefault="000B2F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w celu </w:t>
      </w:r>
      <w:r w:rsidR="00377A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uzyskania </w:t>
      </w:r>
      <w:r w:rsidR="00B24649">
        <w:rPr>
          <w:rFonts w:ascii="Times New Roman" w:eastAsia="Times New Roman" w:hAnsi="Times New Roman" w:cs="Times New Roman"/>
          <w:color w:val="000000"/>
          <w:sz w:val="24"/>
          <w:szCs w:val="24"/>
        </w:rPr>
        <w:t>decyzji o warunkach zabudowy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jak również w celu realizacji praw oraz obowiązków wynikających </w:t>
      </w:r>
      <w:r w:rsidR="00B24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przepisów prawa (art. 6 ust. 1 lit. c RODO) w zw. z Ustawą z dnia 27 marca 2003 r. o planowaniu i zagospodarowaniu przestrzennym (t. j. Dz. U. z 2018 r., poz.1945);</w:t>
      </w:r>
    </w:p>
    <w:p w14:paraId="00000007" w14:textId="12B0E61F" w:rsidR="00B501B8" w:rsidRDefault="000B2F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tym przepisów archiwalnych</w:t>
      </w:r>
      <w:r w:rsidR="000B59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8" w14:textId="77777777" w:rsidR="00B501B8" w:rsidRDefault="000B2F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00000009" w14:textId="77777777" w:rsidR="00B501B8" w:rsidRDefault="000B2F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0000000A" w14:textId="77777777" w:rsidR="00B501B8" w:rsidRDefault="000B2F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 – z tym że w przypadku gdy dane osobowe nie zostały zebrane od osoby, której dane dotyczą, to realizacja prawa do informacji o źródle ich pozyskania (art. 15 ust. 1 lit. g RODO) przysługuje, jeżeli nie wpływa na ochronę praw i wolności osoby, od której dane te pozyskano;</w:t>
      </w:r>
    </w:p>
    <w:p w14:paraId="0000000B" w14:textId="77777777" w:rsidR="00B501B8" w:rsidRDefault="000B2F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0000000C" w14:textId="77777777" w:rsidR="00B501B8" w:rsidRDefault="000B2F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0000000D" w14:textId="77777777" w:rsidR="00B501B8" w:rsidRDefault="000B2F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000000E" w14:textId="77777777" w:rsidR="00B501B8" w:rsidRDefault="000B2F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Podanie przez Państwa danych osobowych jest obowiązkowe. Nieprzekazanie danych skutkować będzie brakiem realizacji celu, o którym mowa w punkcie 3.</w:t>
      </w:r>
    </w:p>
    <w:p w14:paraId="0000000F" w14:textId="77777777" w:rsidR="00B501B8" w:rsidRDefault="000B2F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00000010" w14:textId="77777777" w:rsidR="00B501B8" w:rsidRDefault="000B2F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Ponadto informujemy, iż w związku z przetwarzaniem Państwa danych osobowych nie podlegają Państwo zautomatyzowanemu podejmowaniu decyzji, w tym profilowaniu, które opiera się wyłącznie na zautomatyzowanym przetwarzaniu o czym stanowi art. 22 ogólnego rozporządzenia o ochronie danych osobowych.</w:t>
      </w:r>
      <w:bookmarkEnd w:id="1"/>
    </w:p>
    <w:p w14:paraId="00000011" w14:textId="77777777" w:rsidR="00B501B8" w:rsidRDefault="00B501B8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567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501B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3043"/>
    <w:multiLevelType w:val="multilevel"/>
    <w:tmpl w:val="5106DF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75E80"/>
    <w:multiLevelType w:val="multilevel"/>
    <w:tmpl w:val="372023A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1B8"/>
    <w:rsid w:val="000B2F2C"/>
    <w:rsid w:val="000B59D2"/>
    <w:rsid w:val="002719D0"/>
    <w:rsid w:val="00377A13"/>
    <w:rsid w:val="008D1D5E"/>
    <w:rsid w:val="00B24649"/>
    <w:rsid w:val="00B5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6389"/>
  <w15:docId w15:val="{6DB4F6B4-A426-4558-8744-E5F6B52F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F2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D1D5E"/>
    <w:rPr>
      <w:color w:val="0000FF"/>
      <w:u w:val="single"/>
    </w:rPr>
  </w:style>
  <w:style w:type="character" w:customStyle="1" w:styleId="fontstyle01">
    <w:name w:val="fontstyle01"/>
    <w:basedOn w:val="Domylnaczcionkaakapitu"/>
    <w:rsid w:val="008D1D5E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bialapi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Żołnowski</dc:creator>
  <cp:lastModifiedBy>a.mrozowska</cp:lastModifiedBy>
  <cp:revision>5</cp:revision>
  <dcterms:created xsi:type="dcterms:W3CDTF">2019-10-28T10:33:00Z</dcterms:created>
  <dcterms:modified xsi:type="dcterms:W3CDTF">2019-10-28T10:48:00Z</dcterms:modified>
</cp:coreProperties>
</file>